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E9BD5" w14:textId="36B3DD11" w:rsidR="000D512C" w:rsidRPr="0095661D" w:rsidRDefault="000D512C" w:rsidP="000D512C">
      <w:pPr>
        <w:pStyle w:val="Nagwek2"/>
        <w:jc w:val="center"/>
        <w:rPr>
          <w:b/>
          <w:bCs/>
          <w:sz w:val="30"/>
          <w:szCs w:val="30"/>
        </w:rPr>
      </w:pPr>
      <w:r w:rsidRPr="0095661D">
        <w:rPr>
          <w:b/>
          <w:bCs/>
          <w:sz w:val="30"/>
          <w:szCs w:val="30"/>
        </w:rPr>
        <w:t>INFORMACJA DLA RODZICÓW / OPIEKUNÓW PRAWNYCH</w:t>
      </w:r>
    </w:p>
    <w:p w14:paraId="553A8D22" w14:textId="78E470F7" w:rsidR="009F1BB7" w:rsidRPr="0095661D" w:rsidRDefault="000D512C" w:rsidP="000D512C">
      <w:pPr>
        <w:pStyle w:val="Nagwek2"/>
        <w:jc w:val="center"/>
        <w:rPr>
          <w:b/>
          <w:bCs/>
        </w:rPr>
      </w:pPr>
      <w:r w:rsidRPr="0095661D">
        <w:rPr>
          <w:b/>
          <w:bCs/>
        </w:rPr>
        <w:t>Szanowny Rodzicu</w:t>
      </w:r>
      <w:r w:rsidR="0095661D">
        <w:rPr>
          <w:b/>
          <w:bCs/>
        </w:rPr>
        <w:t xml:space="preserve"> / Opiekunie</w:t>
      </w:r>
      <w:r w:rsidRPr="0095661D">
        <w:rPr>
          <w:b/>
          <w:bCs/>
        </w:rPr>
        <w:t xml:space="preserve"> </w:t>
      </w:r>
      <w:r w:rsidR="009F1BB7" w:rsidRPr="0095661D">
        <w:rPr>
          <w:b/>
          <w:bCs/>
        </w:rPr>
        <w:t xml:space="preserve">pamiętaj o </w:t>
      </w:r>
      <w:r w:rsidR="0095661D">
        <w:rPr>
          <w:b/>
          <w:bCs/>
        </w:rPr>
        <w:t xml:space="preserve">Twoich </w:t>
      </w:r>
      <w:r w:rsidR="009F1BB7" w:rsidRPr="0095661D">
        <w:rPr>
          <w:b/>
          <w:bCs/>
        </w:rPr>
        <w:t>obowiązkach wynikających z</w:t>
      </w:r>
    </w:p>
    <w:p w14:paraId="424547BD" w14:textId="7602B0F3" w:rsidR="0056060C" w:rsidRPr="0095661D" w:rsidRDefault="009F1BB7" w:rsidP="000D512C">
      <w:pPr>
        <w:pStyle w:val="Nagwek2"/>
        <w:jc w:val="center"/>
        <w:rPr>
          <w:b/>
          <w:bCs/>
        </w:rPr>
      </w:pPr>
      <w:r w:rsidRPr="0095661D">
        <w:rPr>
          <w:b/>
          <w:bCs/>
        </w:rPr>
        <w:t>wytycznych Głównego Inspektora Sanitarnego.</w:t>
      </w:r>
    </w:p>
    <w:p w14:paraId="3AB5F6AD" w14:textId="77777777" w:rsidR="0095661D" w:rsidRPr="0095661D" w:rsidRDefault="0095661D" w:rsidP="0095661D"/>
    <w:p w14:paraId="76DDF732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Dziecko nie powinno zabierać ze sobą do placówki i z placówki niepotrzebnych przedmiotów lub zabawek</w:t>
      </w:r>
    </w:p>
    <w:p w14:paraId="3C613BB1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i opiekunowie przyprowadzający/odbierający dzieci do/z podmiotu mają zachować dystans społeczny w odniesieniu do pracowników podmiotu jak i innych dzieci i ich rodziców wynoszący min. 2 m.</w:t>
      </w:r>
    </w:p>
    <w:p w14:paraId="793BB8F5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mogą wchodzić z dziećmi wyłącznie do przestrzeni wspólnej podmiotu, z zachowaniem zasady – 1 rodzic z dzieckiem lub w odstępie od kolejnego rodzica z dzieckiem 2 m, przy czym należy rygorystycznie przestrzegać wszelkich środków ostrożności (min. Osłona ust i nosa, rękawiczki jednorazowe lub dezynfekcja rąk).</w:t>
      </w:r>
    </w:p>
    <w:p w14:paraId="03339009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podmiotu może uczęszczać </w:t>
      </w:r>
      <w:r w:rsidRPr="009F1BB7">
        <w:rPr>
          <w:b/>
          <w:bCs/>
          <w:sz w:val="24"/>
          <w:szCs w:val="24"/>
        </w:rPr>
        <w:t>wyłącznie dziecko zdrowe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bez objawów chorobowych sugerujących chorobę zakaźną.</w:t>
      </w:r>
    </w:p>
    <w:p w14:paraId="6C2954A7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do podmiotu są przyprowadzane / odbierane przez osoby zdrowe.</w:t>
      </w:r>
    </w:p>
    <w:p w14:paraId="08A16B08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w domu przebywa osoba na kwarantannie lub izolacji w warunkach domowych nie wolno przyprowadzać dziecka do podmiotu.</w:t>
      </w:r>
    </w:p>
    <w:p w14:paraId="3393CCBA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dziecko manifestuje, przejawia niepokojące objawy choroby należy odizolować je w odrębnym pomieszczeniu lub wyznaczonym miejscu z zapewnieniem minimum 2 m odległości od innych osób i niezwłocznie powiadomić rodziców/opiekunów w celu pilnego odebrania dziecka z podmiotu.</w:t>
      </w:r>
    </w:p>
    <w:p w14:paraId="4821C599" w14:textId="77777777" w:rsidR="00C26C82" w:rsidRDefault="00C26C82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Rodzice/opiekunowie dezynfekują dłonie przy wejściu lub zakładają rękawiczki ochronne oraz zakrywają usta i nos.</w:t>
      </w:r>
    </w:p>
    <w:p w14:paraId="52A66A1A" w14:textId="77777777" w:rsidR="00C26C82" w:rsidRPr="00351BB1" w:rsidRDefault="00C26C82" w:rsidP="00351BB1">
      <w:pPr>
        <w:jc w:val="center"/>
        <w:rPr>
          <w:sz w:val="24"/>
          <w:szCs w:val="24"/>
          <w:u w:val="single"/>
        </w:rPr>
      </w:pPr>
    </w:p>
    <w:p w14:paraId="55415A62" w14:textId="44F1F302" w:rsidR="00C26C82" w:rsidRDefault="00C26C82" w:rsidP="0019707A">
      <w:pPr>
        <w:pStyle w:val="Nagwek2"/>
        <w:jc w:val="center"/>
        <w:rPr>
          <w:b/>
          <w:bCs/>
        </w:rPr>
      </w:pPr>
      <w:r w:rsidRPr="0019707A">
        <w:rPr>
          <w:b/>
          <w:bCs/>
        </w:rPr>
        <w:t>Niezastosowanie się do wytycznych GIS może skutkować konsekwencjami prawnymi</w:t>
      </w:r>
      <w:r w:rsidR="0019707A">
        <w:rPr>
          <w:b/>
          <w:bCs/>
        </w:rPr>
        <w:t>.</w:t>
      </w:r>
    </w:p>
    <w:p w14:paraId="11047F67" w14:textId="77777777" w:rsidR="0019707A" w:rsidRPr="0019707A" w:rsidRDefault="0019707A" w:rsidP="0019707A"/>
    <w:p w14:paraId="75ABE9D8" w14:textId="77777777" w:rsidR="0019707A" w:rsidRDefault="00C26C82" w:rsidP="0019707A">
      <w:pPr>
        <w:jc w:val="both"/>
        <w:rPr>
          <w:sz w:val="24"/>
          <w:szCs w:val="24"/>
        </w:rPr>
      </w:pPr>
      <w:r w:rsidRPr="00C26C82">
        <w:rPr>
          <w:b/>
          <w:bCs/>
          <w:sz w:val="24"/>
          <w:szCs w:val="24"/>
        </w:rPr>
        <w:t>Art.  54.  Kodeks Wykroczeń</w:t>
      </w:r>
      <w:r>
        <w:rPr>
          <w:sz w:val="24"/>
          <w:szCs w:val="24"/>
        </w:rPr>
        <w:t xml:space="preserve"> </w:t>
      </w:r>
    </w:p>
    <w:p w14:paraId="473553DE" w14:textId="6CEDB0FE" w:rsidR="00C26C82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t>Kto wykracza przeciwko wydanym z upoważnienia ustawy przepisom porządkowym o zachowaniu się w miejscach publicznych,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podlega karze grzywny do 500 złotych albo karze nagany.</w:t>
      </w:r>
    </w:p>
    <w:p w14:paraId="1E53AE7D" w14:textId="32FCDC91" w:rsidR="0019707A" w:rsidRDefault="00C26C82" w:rsidP="00C26C82">
      <w:pPr>
        <w:rPr>
          <w:sz w:val="24"/>
          <w:szCs w:val="24"/>
        </w:rPr>
      </w:pPr>
      <w:r w:rsidRPr="00C26C82">
        <w:rPr>
          <w:b/>
          <w:bCs/>
          <w:sz w:val="24"/>
          <w:szCs w:val="24"/>
        </w:rPr>
        <w:t>Art.  116.  Kodeks Wykroczeń</w:t>
      </w:r>
      <w:r>
        <w:rPr>
          <w:b/>
          <w:bCs/>
          <w:sz w:val="24"/>
          <w:szCs w:val="24"/>
        </w:rPr>
        <w:t xml:space="preserve"> </w:t>
      </w:r>
      <w:r w:rsidR="0019707A">
        <w:rPr>
          <w:b/>
          <w:bCs/>
          <w:sz w:val="24"/>
          <w:szCs w:val="24"/>
        </w:rPr>
        <w:br/>
      </w:r>
      <w:r w:rsidRPr="00C26C82">
        <w:rPr>
          <w:sz w:val="24"/>
          <w:szCs w:val="24"/>
        </w:rPr>
        <w:t xml:space="preserve">§  1. 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Kto, wiedząc o tym, że:</w:t>
      </w:r>
    </w:p>
    <w:p w14:paraId="47399631" w14:textId="77777777" w:rsidR="0019707A" w:rsidRDefault="00C26C82" w:rsidP="0019707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707A">
        <w:rPr>
          <w:sz w:val="24"/>
          <w:szCs w:val="24"/>
        </w:rPr>
        <w:t>jest chory na gruźlicę, chorobę weneryczną lub inną chorobę zakaźną albo podejrzany o tę chorobę,</w:t>
      </w:r>
    </w:p>
    <w:p w14:paraId="2C4C7FD9" w14:textId="0743BBEF" w:rsidR="0019707A" w:rsidRPr="0019707A" w:rsidRDefault="00C26C82" w:rsidP="001970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styka się z chorym na chorobę określoną w punkcie 1 lub z podejrzanym o to, że jest chory na gruźlicę lub inną chorobę zakaźną,</w:t>
      </w:r>
    </w:p>
    <w:p w14:paraId="26A2219D" w14:textId="77777777" w:rsidR="0019707A" w:rsidRDefault="00C26C82" w:rsidP="001970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jest nosicielem zarazków choroby określonej w punkcie 1 lub podejrzanym o nosicielstwo, nie przestrzega nakazów lub zakazów zawartych w przepisach o zapobieganiu tym chorobom lub o ich zwalczaniu albo nie przestrzega wskazań lub zarządzeń leczniczych wydanych na podstawie tych przepisów przez organy służby zdrowia, podlega karze grzywny albo karze nagany.</w:t>
      </w:r>
    </w:p>
    <w:p w14:paraId="63DF458F" w14:textId="70026323" w:rsidR="00351BB1" w:rsidRPr="0019707A" w:rsidRDefault="00C26C82" w:rsidP="0019707A">
      <w:p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§  2. Tej samej karze podlega, kto, sprawując pieczę nad osobą małoletnią lub bezradną, nie dopełnia obowiązku spowodowania, aby osoba ta zastosowała się do określonych w § 1 nakazów, zakazów, wskazań lub zarządzeń leczniczych.</w:t>
      </w:r>
    </w:p>
    <w:p w14:paraId="0C2837C8" w14:textId="77777777" w:rsidR="0019707A" w:rsidRDefault="00C26C82" w:rsidP="00C26C82">
      <w:pPr>
        <w:rPr>
          <w:b/>
          <w:bCs/>
          <w:sz w:val="24"/>
          <w:szCs w:val="24"/>
        </w:rPr>
      </w:pPr>
      <w:r w:rsidRPr="00C26C82">
        <w:rPr>
          <w:b/>
          <w:bCs/>
          <w:sz w:val="24"/>
          <w:szCs w:val="24"/>
        </w:rPr>
        <w:t>Art.  161.  Kodeks Karny</w:t>
      </w:r>
    </w:p>
    <w:p w14:paraId="39412EBB" w14:textId="77777777" w:rsidR="0019707A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lastRenderedPageBreak/>
        <w:t>§  1. Kto, wiedząc, że jest zarażony wirusem HIV, naraża bezpośrednio inną osobę na takie zarażenie,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 xml:space="preserve">podlega karze pozbawienia wolności </w:t>
      </w:r>
      <w:r w:rsidRPr="0019707A">
        <w:rPr>
          <w:b/>
          <w:bCs/>
          <w:sz w:val="24"/>
          <w:szCs w:val="24"/>
        </w:rPr>
        <w:t>od 6 miesięcy do lat 8.</w:t>
      </w:r>
    </w:p>
    <w:p w14:paraId="7B850B2D" w14:textId="77777777" w:rsidR="0019707A" w:rsidRDefault="00C26C82" w:rsidP="0019707A">
      <w:pPr>
        <w:jc w:val="both"/>
        <w:rPr>
          <w:b/>
          <w:bCs/>
          <w:sz w:val="24"/>
          <w:szCs w:val="24"/>
        </w:rPr>
      </w:pPr>
      <w:r w:rsidRPr="00C26C82">
        <w:rPr>
          <w:sz w:val="24"/>
          <w:szCs w:val="24"/>
        </w:rPr>
        <w:t>§  2. Kto, wiedząc, że jest dotknięty chorobą weneryczną lub zakaźną, ciężką chorobą nieuleczalną lub realnie zagrażającą życiu, naraża bezpośrednio inną osobę na zarażenie taką chorobą,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 xml:space="preserve">podlega karze pozbawienia wolności </w:t>
      </w:r>
      <w:r w:rsidRPr="0019707A">
        <w:rPr>
          <w:b/>
          <w:bCs/>
          <w:sz w:val="24"/>
          <w:szCs w:val="24"/>
        </w:rPr>
        <w:t>od 3 miesięcy do lat 5.</w:t>
      </w:r>
    </w:p>
    <w:p w14:paraId="077C7DF5" w14:textId="3A0AC040" w:rsidR="00C26C82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t xml:space="preserve">§  3. 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Jeżeli sprawca czynu określonego w § 2 naraża na zarażenie wiele osób,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 xml:space="preserve">podlega karze pozbawienia wolności </w:t>
      </w:r>
      <w:r w:rsidRPr="0019707A">
        <w:rPr>
          <w:b/>
          <w:bCs/>
          <w:sz w:val="24"/>
          <w:szCs w:val="24"/>
        </w:rPr>
        <w:t>od roku do lat 10.</w:t>
      </w:r>
    </w:p>
    <w:p w14:paraId="23E45A6E" w14:textId="77777777" w:rsidR="0019707A" w:rsidRDefault="00C26C82" w:rsidP="00C26C82">
      <w:pPr>
        <w:rPr>
          <w:b/>
          <w:bCs/>
          <w:sz w:val="24"/>
          <w:szCs w:val="24"/>
        </w:rPr>
      </w:pPr>
      <w:r w:rsidRPr="00C26C82">
        <w:rPr>
          <w:b/>
          <w:bCs/>
          <w:sz w:val="24"/>
          <w:szCs w:val="24"/>
        </w:rPr>
        <w:t>Art.  165.  Kodeks Karny</w:t>
      </w:r>
    </w:p>
    <w:p w14:paraId="54593C8A" w14:textId="0A6DEDA8" w:rsidR="0019707A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t xml:space="preserve">§  1. 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Kto sprowadza niebezpieczeństwo dla życia lub zdrowia wielu osób albo dla mienia w wielkich rozmiarach:</w:t>
      </w:r>
    </w:p>
    <w:p w14:paraId="24199D28" w14:textId="77777777" w:rsidR="0019707A" w:rsidRDefault="00C26C82" w:rsidP="0019707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707A">
        <w:rPr>
          <w:sz w:val="24"/>
          <w:szCs w:val="24"/>
        </w:rPr>
        <w:t>powodując zagrożenie epidemiologiczne lub szerzenie się choroby zakaźnej albo zarazy zwierzęcej lub roślinnej,</w:t>
      </w:r>
    </w:p>
    <w:p w14:paraId="44D6E331" w14:textId="77777777" w:rsidR="0019707A" w:rsidRDefault="00C26C82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wyrabiając lub wprowadzając do obrotu szkodliwe dla zdrowia substancje, środki spożywcze lub inne artykuły powszechnego użytku lub też środki farmaceutyczne nie odpowiadające obowiązującym warunkom jakości,</w:t>
      </w:r>
    </w:p>
    <w:p w14:paraId="76F9E480" w14:textId="77777777" w:rsidR="0019707A" w:rsidRDefault="00C26C82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powodując uszkodzenie lub unieruchomienie urządzenia użyteczności publicznej, w szczególności urządzenia dostarczającego wodę, światło, ciepło, gaz, energię albo urządzenia zabezpieczającego przed nastąpieniem niebezpieczeństwa powszechnego lub służącego do jego uchylenia,</w:t>
      </w:r>
    </w:p>
    <w:p w14:paraId="41AE2683" w14:textId="77777777" w:rsidR="0019707A" w:rsidRDefault="0019707A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6C82" w:rsidRPr="0019707A">
        <w:rPr>
          <w:sz w:val="24"/>
          <w:szCs w:val="24"/>
        </w:rPr>
        <w:t>akłócając, uniemożliwiając lub w inny sposób wpływając na automatyczne przetwarzanie, gromadzenie lub przekazywanie danych informatycznych,</w:t>
      </w:r>
    </w:p>
    <w:p w14:paraId="16AA4AF8" w14:textId="77777777" w:rsidR="0019707A" w:rsidRPr="0019707A" w:rsidRDefault="00C26C82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 xml:space="preserve">działając w inny sposób w okolicznościach szczególnie niebezpiecznych, podlega karze pozbawienia wolności </w:t>
      </w:r>
      <w:r w:rsidRPr="0019707A">
        <w:rPr>
          <w:b/>
          <w:bCs/>
          <w:sz w:val="24"/>
          <w:szCs w:val="24"/>
        </w:rPr>
        <w:t>od 6 miesięcy do lat 8.</w:t>
      </w:r>
    </w:p>
    <w:p w14:paraId="0687CE15" w14:textId="77777777" w:rsidR="0019707A" w:rsidRDefault="00C26C82" w:rsidP="0019707A">
      <w:pPr>
        <w:jc w:val="both"/>
        <w:rPr>
          <w:b/>
          <w:bCs/>
          <w:sz w:val="24"/>
          <w:szCs w:val="24"/>
        </w:rPr>
      </w:pPr>
      <w:r w:rsidRPr="0019707A">
        <w:rPr>
          <w:sz w:val="24"/>
          <w:szCs w:val="24"/>
        </w:rPr>
        <w:t xml:space="preserve">§  2.  Jeżeli sprawca działa nieumyślnie, podlega karze pozbawienia wolności </w:t>
      </w:r>
      <w:r w:rsidRPr="0019707A">
        <w:rPr>
          <w:b/>
          <w:bCs/>
          <w:sz w:val="24"/>
          <w:szCs w:val="24"/>
        </w:rPr>
        <w:t>do lat 3.</w:t>
      </w:r>
    </w:p>
    <w:p w14:paraId="7A64F91A" w14:textId="77777777" w:rsidR="00DD3606" w:rsidRDefault="00C26C82" w:rsidP="0019707A">
      <w:pPr>
        <w:jc w:val="both"/>
        <w:rPr>
          <w:b/>
          <w:bCs/>
          <w:sz w:val="24"/>
          <w:szCs w:val="24"/>
        </w:rPr>
      </w:pPr>
      <w:r w:rsidRPr="0019707A">
        <w:rPr>
          <w:sz w:val="24"/>
          <w:szCs w:val="24"/>
        </w:rPr>
        <w:t xml:space="preserve">§  3. Jeżeli następstwem czynu określonego w § 1 jest śmierć człowieka lub ciężki uszczerbek na zdrowiu wielu osób, sprawca podlega karze pozbawienia wolności </w:t>
      </w:r>
      <w:r w:rsidRPr="0019707A">
        <w:rPr>
          <w:b/>
          <w:bCs/>
          <w:sz w:val="24"/>
          <w:szCs w:val="24"/>
        </w:rPr>
        <w:t>od lat 2 do 12.</w:t>
      </w:r>
    </w:p>
    <w:p w14:paraId="4DF8CEE9" w14:textId="0EB55B2D" w:rsidR="00C26C82" w:rsidRPr="0019707A" w:rsidRDefault="00C26C82" w:rsidP="0019707A">
      <w:pPr>
        <w:jc w:val="both"/>
        <w:rPr>
          <w:sz w:val="24"/>
          <w:szCs w:val="24"/>
        </w:rPr>
      </w:pPr>
      <w:r w:rsidRPr="0019707A">
        <w:rPr>
          <w:sz w:val="24"/>
          <w:szCs w:val="24"/>
        </w:rPr>
        <w:t xml:space="preserve">§  4.  Jeżeli następstwem czynu określonego w § 2 jest śmierć człowieka lub ciężki uszczerbek na zdrowiu wielu osób, sprawca podlega karze pozbawienia wolności </w:t>
      </w:r>
      <w:r w:rsidRPr="0019707A">
        <w:rPr>
          <w:b/>
          <w:bCs/>
          <w:sz w:val="24"/>
          <w:szCs w:val="24"/>
        </w:rPr>
        <w:t>od 6 miesięcy do lat 8.</w:t>
      </w:r>
    </w:p>
    <w:p w14:paraId="29F1EC30" w14:textId="77777777" w:rsidR="00DD3606" w:rsidRDefault="00C26C82" w:rsidP="00351BB1">
      <w:pPr>
        <w:rPr>
          <w:b/>
          <w:bCs/>
          <w:sz w:val="24"/>
          <w:szCs w:val="24"/>
        </w:rPr>
      </w:pPr>
      <w:r w:rsidRPr="00351BB1">
        <w:rPr>
          <w:b/>
          <w:bCs/>
          <w:sz w:val="24"/>
          <w:szCs w:val="24"/>
        </w:rPr>
        <w:t>Art. 15zzzn. Szczególne rozwiązania związane z zapobieganiem, przeciwdziałaniem i zwalczaniem COVID-19, innych chorób zakaźnych oraz wywołanych nimi sytuacji kryzysowych.</w:t>
      </w:r>
    </w:p>
    <w:p w14:paraId="74B44BC4" w14:textId="43CB895A" w:rsidR="00DD3606" w:rsidRPr="00DD3606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 xml:space="preserve">W razie stwierdzenia naruszenia obowiązku hospitalizacji, kwarantanny lub izolacji w związku z zapobieganiem, przeciwdziałaniem lub zwalczaniem COVID-19, nałożonego przez właściwy organ lub wynikającego z przepisów prawa, państwowy powiatowy inspektor sanitarny nakłada na osobę naruszającą taki obowiązek, w drodze decyzji, administracyjną karę pieniężną </w:t>
      </w:r>
      <w:r w:rsidRPr="00DD3606">
        <w:rPr>
          <w:b/>
          <w:bCs/>
          <w:sz w:val="24"/>
          <w:szCs w:val="24"/>
        </w:rPr>
        <w:t>w kwocie do 30 000 zł.</w:t>
      </w:r>
    </w:p>
    <w:p w14:paraId="64296172" w14:textId="77777777" w:rsidR="001E1071" w:rsidRPr="001E1071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>Stwierdzenie naruszenia obowiązku, o którym mowa w ust. 1, może nastąpić w szczególności na podstawie ustaleń Policji, innych służb państwowych lub innych uprawnionych podmiotów.</w:t>
      </w:r>
    </w:p>
    <w:p w14:paraId="5D268F3E" w14:textId="49649E56" w:rsidR="00351BB1" w:rsidRPr="00DD3606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>W zakresie określonym w ust. 1 nie ma zastosowania art. 38 ust. 1 ustawy z dnia 14 marca 1985 r. o Państwowej Inspekcji Sanitarnej (Dz. U. z 2019 r. poz. 59 oraz z 2020 r. poz. 322, 374 i 567).</w:t>
      </w:r>
    </w:p>
    <w:sectPr w:rsidR="00351BB1" w:rsidRPr="00DD3606" w:rsidSect="00C2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4047B"/>
    <w:multiLevelType w:val="hybridMultilevel"/>
    <w:tmpl w:val="980E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2A41"/>
    <w:multiLevelType w:val="hybridMultilevel"/>
    <w:tmpl w:val="AA503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9C9"/>
    <w:multiLevelType w:val="hybridMultilevel"/>
    <w:tmpl w:val="D95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F671E"/>
    <w:multiLevelType w:val="hybridMultilevel"/>
    <w:tmpl w:val="DD767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010FA"/>
    <w:multiLevelType w:val="hybridMultilevel"/>
    <w:tmpl w:val="7578E3B6"/>
    <w:lvl w:ilvl="0" w:tplc="5AE0CA1E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B7"/>
    <w:rsid w:val="000D512C"/>
    <w:rsid w:val="0019707A"/>
    <w:rsid w:val="001E1071"/>
    <w:rsid w:val="00351BB1"/>
    <w:rsid w:val="0056060C"/>
    <w:rsid w:val="0095661D"/>
    <w:rsid w:val="009F1BB7"/>
    <w:rsid w:val="00C26C82"/>
    <w:rsid w:val="00DD3606"/>
    <w:rsid w:val="00F1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58A3"/>
  <w15:chartTrackingRefBased/>
  <w15:docId w15:val="{7E7A4D12-DCFE-456A-8E5B-76E2F3E1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B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51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794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user</cp:lastModifiedBy>
  <cp:revision>6</cp:revision>
  <dcterms:created xsi:type="dcterms:W3CDTF">2020-05-05T09:33:00Z</dcterms:created>
  <dcterms:modified xsi:type="dcterms:W3CDTF">2020-06-10T12:31:00Z</dcterms:modified>
</cp:coreProperties>
</file>